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11" w:rsidRDefault="00464C11" w:rsidP="00464C11">
      <w:pPr>
        <w:shd w:val="clear" w:color="auto" w:fill="FFFFFF"/>
        <w:textAlignment w:val="baseline"/>
        <w:rPr>
          <w:rFonts w:ascii="Arial" w:hAnsi="Arial"/>
          <w:color w:val="000000"/>
          <w:sz w:val="36"/>
          <w:szCs w:val="36"/>
          <w:lang w:eastAsia="it-IT"/>
        </w:rPr>
      </w:pPr>
      <w:r>
        <w:rPr>
          <w:rFonts w:ascii="Arial" w:hAnsi="Arial"/>
          <w:noProof/>
          <w:color w:val="000000"/>
          <w:sz w:val="36"/>
          <w:szCs w:val="36"/>
          <w:lang w:eastAsia="it-IT"/>
        </w:rPr>
        <w:drawing>
          <wp:inline distT="0" distB="0" distL="0" distR="0">
            <wp:extent cx="5281774" cy="814705"/>
            <wp:effectExtent l="0" t="0" r="0" b="0"/>
            <wp:docPr id="2" name="Immagine 1" descr="CTrade | Fonob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ade | Fonobeton"/>
                    <pic:cNvPicPr>
                      <a:picLocks noChangeAspect="1" noChangeArrowheads="1"/>
                    </pic:cNvPicPr>
                  </pic:nvPicPr>
                  <pic:blipFill>
                    <a:blip r:embed="rId4"/>
                    <a:srcRect/>
                    <a:stretch>
                      <a:fillRect/>
                    </a:stretch>
                  </pic:blipFill>
                  <pic:spPr bwMode="auto">
                    <a:xfrm>
                      <a:off x="0" y="0"/>
                      <a:ext cx="5281774" cy="814705"/>
                    </a:xfrm>
                    <a:prstGeom prst="rect">
                      <a:avLst/>
                    </a:prstGeom>
                    <a:noFill/>
                    <a:ln w="9525">
                      <a:noFill/>
                      <a:miter lim="800000"/>
                      <a:headEnd/>
                      <a:tailEnd/>
                    </a:ln>
                  </pic:spPr>
                </pic:pic>
              </a:graphicData>
            </a:graphic>
          </wp:inline>
        </w:drawing>
      </w:r>
    </w:p>
    <w:p w:rsidR="00464C11" w:rsidRDefault="00464C11" w:rsidP="00464C11">
      <w:pPr>
        <w:shd w:val="clear" w:color="auto" w:fill="FFFFFF"/>
        <w:textAlignment w:val="baseline"/>
        <w:rPr>
          <w:rFonts w:ascii="Arial" w:hAnsi="Arial"/>
          <w:color w:val="000000"/>
          <w:sz w:val="36"/>
          <w:szCs w:val="36"/>
          <w:lang w:eastAsia="it-IT"/>
        </w:rPr>
      </w:pPr>
    </w:p>
    <w:p w:rsidR="00464C11" w:rsidRPr="00464C11" w:rsidRDefault="00464C11" w:rsidP="00464C11">
      <w:pPr>
        <w:shd w:val="clear" w:color="auto" w:fill="FFFFFF"/>
        <w:textAlignment w:val="baseline"/>
        <w:rPr>
          <w:rFonts w:ascii="Arial" w:hAnsi="Arial"/>
          <w:color w:val="000000"/>
          <w:sz w:val="36"/>
          <w:szCs w:val="36"/>
          <w:lang w:eastAsia="it-IT"/>
        </w:rPr>
      </w:pPr>
    </w:p>
    <w:p w:rsidR="00464C11" w:rsidRPr="00464C11" w:rsidRDefault="00464C11" w:rsidP="00464C11">
      <w:pPr>
        <w:pBdr>
          <w:bottom w:val="single" w:sz="24" w:space="0" w:color="000000"/>
        </w:pBdr>
        <w:shd w:val="clear" w:color="auto" w:fill="FFFFFF"/>
        <w:spacing w:beforeLines="1" w:afterLines="1"/>
        <w:textAlignment w:val="baseline"/>
        <w:outlineLvl w:val="0"/>
        <w:rPr>
          <w:rFonts w:ascii="Arial" w:hAnsi="Arial"/>
          <w:b/>
          <w:bCs/>
          <w:smallCaps/>
          <w:color w:val="000000"/>
          <w:kern w:val="36"/>
          <w:sz w:val="48"/>
          <w:szCs w:val="20"/>
          <w:lang w:eastAsia="it-IT"/>
        </w:rPr>
      </w:pPr>
      <w:r w:rsidRPr="00464C11">
        <w:rPr>
          <w:rFonts w:ascii="Arial" w:hAnsi="Arial"/>
          <w:b/>
          <w:bCs/>
          <w:smallCaps/>
          <w:color w:val="000000"/>
          <w:kern w:val="36"/>
          <w:sz w:val="48"/>
          <w:szCs w:val="20"/>
          <w:lang w:eastAsia="it-IT"/>
        </w:rPr>
        <w:t>Voci di capitolato FONOBETON</w:t>
      </w:r>
    </w:p>
    <w:p w:rsidR="00464C11" w:rsidRDefault="00464C11" w:rsidP="00464C11">
      <w:pPr>
        <w:shd w:val="clear" w:color="auto" w:fill="FFFFFF"/>
        <w:textAlignment w:val="baseline"/>
        <w:rPr>
          <w:rFonts w:ascii="inherit" w:hAnsi="inherit" w:cs="Times New Roman"/>
          <w:color w:val="000000"/>
          <w:sz w:val="36"/>
          <w:szCs w:val="36"/>
          <w:lang w:eastAsia="it-IT"/>
        </w:rPr>
      </w:pPr>
      <w:r w:rsidRPr="00464C11">
        <w:rPr>
          <w:rFonts w:ascii="inherit" w:hAnsi="inherit" w:cs="Times New Roman"/>
          <w:color w:val="000000"/>
          <w:sz w:val="36"/>
          <w:szCs w:val="36"/>
          <w:lang w:eastAsia="it-IT"/>
        </w:rPr>
        <w:t xml:space="preserve">Realizzazione dell’isolamento del rumore di calpestio e termico con sottofondo alleggerito a </w:t>
      </w:r>
      <w:proofErr w:type="gramStart"/>
      <w:r w:rsidRPr="00464C11">
        <w:rPr>
          <w:rFonts w:ascii="inherit" w:hAnsi="inherit" w:cs="Times New Roman"/>
          <w:color w:val="000000"/>
          <w:sz w:val="36"/>
          <w:szCs w:val="36"/>
          <w:lang w:eastAsia="it-IT"/>
        </w:rPr>
        <w:t>base cementizia confezionato</w:t>
      </w:r>
      <w:proofErr w:type="gramEnd"/>
      <w:r w:rsidRPr="00464C11">
        <w:rPr>
          <w:rFonts w:ascii="inherit" w:hAnsi="inherit" w:cs="Times New Roman"/>
          <w:color w:val="000000"/>
          <w:sz w:val="36"/>
          <w:szCs w:val="36"/>
          <w:lang w:eastAsia="it-IT"/>
        </w:rPr>
        <w:t xml:space="preserve"> con aggregato polimerico conforme </w:t>
      </w:r>
      <w:r w:rsidRPr="00464C11">
        <w:rPr>
          <w:rFonts w:ascii="inherit" w:hAnsi="inherit" w:cs="Times New Roman"/>
          <w:b/>
          <w:bCs/>
          <w:color w:val="000000"/>
          <w:sz w:val="36"/>
          <w:lang w:eastAsia="it-IT"/>
        </w:rPr>
        <w:t>UNI 10667-14</w:t>
      </w:r>
      <w:r w:rsidRPr="00464C11">
        <w:rPr>
          <w:rFonts w:ascii="inherit" w:hAnsi="inherit" w:cs="Times New Roman"/>
          <w:color w:val="000000"/>
          <w:sz w:val="36"/>
          <w:szCs w:val="36"/>
          <w:lang w:eastAsia="it-IT"/>
        </w:rPr>
        <w:t>, opportunamente trattato e lavato. Tale sottofondo sarà costituito da una miscela di cemento in quantità compresa tra 200 kg/m</w:t>
      </w:r>
      <w:r w:rsidRPr="00464C11">
        <w:rPr>
          <w:rFonts w:ascii="inherit" w:hAnsi="inherit" w:cs="Times New Roman"/>
          <w:color w:val="000000"/>
          <w:sz w:val="36"/>
          <w:szCs w:val="36"/>
          <w:bdr w:val="none" w:sz="0" w:space="0" w:color="auto" w:frame="1"/>
          <w:vertAlign w:val="superscript"/>
          <w:lang w:eastAsia="it-IT"/>
        </w:rPr>
        <w:t>3</w:t>
      </w:r>
      <w:r w:rsidRPr="00464C11">
        <w:rPr>
          <w:rFonts w:ascii="inherit" w:hAnsi="inherit" w:cs="Times New Roman"/>
          <w:color w:val="000000"/>
          <w:sz w:val="36"/>
          <w:szCs w:val="36"/>
          <w:lang w:eastAsia="it-IT"/>
        </w:rPr>
        <w:t> e 250 kg/m</w:t>
      </w:r>
      <w:r w:rsidRPr="00464C11">
        <w:rPr>
          <w:rFonts w:ascii="inherit" w:hAnsi="inherit" w:cs="Times New Roman"/>
          <w:color w:val="000000"/>
          <w:sz w:val="36"/>
          <w:szCs w:val="36"/>
          <w:bdr w:val="none" w:sz="0" w:space="0" w:color="auto" w:frame="1"/>
          <w:vertAlign w:val="superscript"/>
          <w:lang w:eastAsia="it-IT"/>
        </w:rPr>
        <w:t>3</w:t>
      </w:r>
      <w:r w:rsidRPr="00464C11">
        <w:rPr>
          <w:rFonts w:ascii="inherit" w:hAnsi="inherit" w:cs="Times New Roman"/>
          <w:color w:val="000000"/>
          <w:sz w:val="36"/>
          <w:szCs w:val="36"/>
          <w:lang w:eastAsia="it-IT"/>
        </w:rPr>
        <w:t>, aggregato in quantità minima di 70 kg/m</w:t>
      </w:r>
      <w:r w:rsidRPr="00464C11">
        <w:rPr>
          <w:rFonts w:ascii="inherit" w:hAnsi="inherit" w:cs="Times New Roman"/>
          <w:color w:val="000000"/>
          <w:sz w:val="36"/>
          <w:szCs w:val="36"/>
          <w:bdr w:val="none" w:sz="0" w:space="0" w:color="auto" w:frame="1"/>
          <w:vertAlign w:val="superscript"/>
          <w:lang w:eastAsia="it-IT"/>
        </w:rPr>
        <w:t>3</w:t>
      </w:r>
      <w:r w:rsidRPr="00464C11">
        <w:rPr>
          <w:rFonts w:ascii="inherit" w:hAnsi="inherit" w:cs="Times New Roman"/>
          <w:color w:val="000000"/>
          <w:sz w:val="36"/>
          <w:szCs w:val="36"/>
          <w:lang w:eastAsia="it-IT"/>
        </w:rPr>
        <w:t xml:space="preserve">, acqua nella quantità di 130 l/m3 circa e da additivi nella quantità necessaria </w:t>
      </w:r>
      <w:proofErr w:type="gramStart"/>
      <w:r w:rsidRPr="00464C11">
        <w:rPr>
          <w:rFonts w:ascii="inherit" w:hAnsi="inherit" w:cs="Times New Roman"/>
          <w:color w:val="000000"/>
          <w:sz w:val="36"/>
          <w:szCs w:val="36"/>
          <w:lang w:eastAsia="it-IT"/>
        </w:rPr>
        <w:t>ad</w:t>
      </w:r>
      <w:proofErr w:type="gramEnd"/>
      <w:r w:rsidRPr="00464C11">
        <w:rPr>
          <w:rFonts w:ascii="inherit" w:hAnsi="inherit" w:cs="Times New Roman"/>
          <w:color w:val="000000"/>
          <w:sz w:val="36"/>
          <w:szCs w:val="36"/>
          <w:lang w:eastAsia="it-IT"/>
        </w:rPr>
        <w:t xml:space="preserve"> impedire il </w:t>
      </w:r>
      <w:proofErr w:type="spellStart"/>
      <w:r w:rsidRPr="00464C11">
        <w:rPr>
          <w:rFonts w:ascii="inherit" w:hAnsi="inherit" w:cs="Times New Roman"/>
          <w:color w:val="000000"/>
          <w:sz w:val="36"/>
          <w:szCs w:val="36"/>
          <w:lang w:eastAsia="it-IT"/>
        </w:rPr>
        <w:t>classamento</w:t>
      </w:r>
      <w:proofErr w:type="spellEnd"/>
      <w:r w:rsidRPr="00464C11">
        <w:rPr>
          <w:rFonts w:ascii="inherit" w:hAnsi="inherit" w:cs="Times New Roman"/>
          <w:color w:val="000000"/>
          <w:sz w:val="36"/>
          <w:szCs w:val="36"/>
          <w:lang w:eastAsia="it-IT"/>
        </w:rPr>
        <w:t xml:space="preserve"> dell’aggregato. Il sottofondo </w:t>
      </w:r>
      <w:proofErr w:type="gramStart"/>
      <w:r w:rsidRPr="00464C11">
        <w:rPr>
          <w:rFonts w:ascii="inherit" w:hAnsi="inherit" w:cs="Times New Roman"/>
          <w:color w:val="000000"/>
          <w:sz w:val="36"/>
          <w:szCs w:val="36"/>
          <w:lang w:eastAsia="it-IT"/>
        </w:rPr>
        <w:t>verrà</w:t>
      </w:r>
      <w:proofErr w:type="gramEnd"/>
      <w:r w:rsidRPr="00464C11">
        <w:rPr>
          <w:rFonts w:ascii="inherit" w:hAnsi="inherit" w:cs="Times New Roman"/>
          <w:color w:val="000000"/>
          <w:sz w:val="36"/>
          <w:szCs w:val="36"/>
          <w:lang w:eastAsia="it-IT"/>
        </w:rPr>
        <w:t xml:space="preserve"> sollevato ai piani e steso, e sarà calpestabile al minimo 72 ore dopo la posa. Realizzato il sottofondo si provvederà all’applicazione di una fascia elastica alle strutture perimetrali </w:t>
      </w:r>
      <w:proofErr w:type="gramStart"/>
      <w:r w:rsidRPr="00464C11">
        <w:rPr>
          <w:rFonts w:ascii="inherit" w:hAnsi="inherit" w:cs="Times New Roman"/>
          <w:color w:val="000000"/>
          <w:sz w:val="36"/>
          <w:szCs w:val="36"/>
          <w:lang w:eastAsia="it-IT"/>
        </w:rPr>
        <w:t>ed</w:t>
      </w:r>
      <w:proofErr w:type="gramEnd"/>
      <w:r w:rsidRPr="00464C11">
        <w:rPr>
          <w:rFonts w:ascii="inherit" w:hAnsi="inherit" w:cs="Times New Roman"/>
          <w:color w:val="000000"/>
          <w:sz w:val="36"/>
          <w:szCs w:val="36"/>
          <w:lang w:eastAsia="it-IT"/>
        </w:rPr>
        <w:t xml:space="preserve"> ai pilastri, per limitare la trasmissione laterale del suono dovuta all’applicazione del massetto finale. Detta fascia, che dovrà aderire perfettamente alle strutture, andrà tagliata a livello del battiscopa </w:t>
      </w:r>
      <w:proofErr w:type="gramStart"/>
      <w:r w:rsidRPr="00464C11">
        <w:rPr>
          <w:rFonts w:ascii="inherit" w:hAnsi="inherit" w:cs="Times New Roman"/>
          <w:color w:val="000000"/>
          <w:sz w:val="36"/>
          <w:szCs w:val="36"/>
          <w:lang w:eastAsia="it-IT"/>
        </w:rPr>
        <w:t>ed</w:t>
      </w:r>
      <w:proofErr w:type="gramEnd"/>
      <w:r w:rsidRPr="00464C11">
        <w:rPr>
          <w:rFonts w:ascii="inherit" w:hAnsi="inherit" w:cs="Times New Roman"/>
          <w:color w:val="000000"/>
          <w:sz w:val="36"/>
          <w:szCs w:val="36"/>
          <w:lang w:eastAsia="it-IT"/>
        </w:rPr>
        <w:t xml:space="preserve"> a pavimentazione finale stuccata.</w:t>
      </w:r>
    </w:p>
    <w:p w:rsidR="00464C11" w:rsidRPr="00464C11" w:rsidRDefault="00464C11" w:rsidP="00464C11">
      <w:pPr>
        <w:shd w:val="clear" w:color="auto" w:fill="FFFFFF"/>
        <w:textAlignment w:val="baseline"/>
        <w:rPr>
          <w:rFonts w:ascii="inherit" w:hAnsi="inherit" w:cs="Times New Roman"/>
          <w:color w:val="000000"/>
          <w:sz w:val="36"/>
          <w:szCs w:val="36"/>
          <w:lang w:eastAsia="it-IT"/>
        </w:rPr>
      </w:pPr>
    </w:p>
    <w:p w:rsidR="00464C11" w:rsidRPr="00464C11" w:rsidRDefault="00464C11" w:rsidP="00464C11">
      <w:pPr>
        <w:pBdr>
          <w:bottom w:val="single" w:sz="24" w:space="0" w:color="000000"/>
        </w:pBdr>
        <w:shd w:val="clear" w:color="auto" w:fill="FFFFFF"/>
        <w:spacing w:beforeLines="1" w:afterLines="1"/>
        <w:textAlignment w:val="baseline"/>
        <w:outlineLvl w:val="1"/>
        <w:rPr>
          <w:rFonts w:ascii="inherit" w:hAnsi="inherit"/>
          <w:b/>
          <w:color w:val="000000"/>
          <w:sz w:val="36"/>
          <w:szCs w:val="36"/>
          <w:lang w:eastAsia="it-IT"/>
        </w:rPr>
      </w:pPr>
      <w:r w:rsidRPr="00464C11">
        <w:rPr>
          <w:rFonts w:ascii="inherit" w:hAnsi="inherit"/>
          <w:b/>
          <w:color w:val="000000"/>
          <w:sz w:val="36"/>
          <w:szCs w:val="36"/>
          <w:lang w:eastAsia="it-IT"/>
        </w:rPr>
        <w:t>Voci di capitolato FONOBETON e pavimento galleggiante</w:t>
      </w:r>
    </w:p>
    <w:p w:rsidR="00464C11" w:rsidRPr="00464C11" w:rsidRDefault="00464C11" w:rsidP="00464C11">
      <w:pPr>
        <w:shd w:val="clear" w:color="auto" w:fill="FFFFFF"/>
        <w:textAlignment w:val="baseline"/>
        <w:rPr>
          <w:rFonts w:ascii="inherit" w:hAnsi="inherit" w:cs="Times New Roman"/>
          <w:color w:val="000000"/>
          <w:sz w:val="36"/>
          <w:szCs w:val="36"/>
          <w:lang w:eastAsia="it-IT"/>
        </w:rPr>
      </w:pPr>
      <w:r w:rsidRPr="00464C11">
        <w:rPr>
          <w:rFonts w:ascii="inherit" w:hAnsi="inherit" w:cs="Times New Roman"/>
          <w:color w:val="000000"/>
          <w:sz w:val="36"/>
          <w:szCs w:val="36"/>
          <w:lang w:eastAsia="it-IT"/>
        </w:rPr>
        <w:t xml:space="preserve">Realizzazione dell’isolamento del rumore di calpestio e termico con sottofondo alleggerito a </w:t>
      </w:r>
      <w:proofErr w:type="gramStart"/>
      <w:r w:rsidRPr="00464C11">
        <w:rPr>
          <w:rFonts w:ascii="inherit" w:hAnsi="inherit" w:cs="Times New Roman"/>
          <w:color w:val="000000"/>
          <w:sz w:val="36"/>
          <w:szCs w:val="36"/>
          <w:lang w:eastAsia="it-IT"/>
        </w:rPr>
        <w:t>base cementizia confezionato</w:t>
      </w:r>
      <w:proofErr w:type="gramEnd"/>
      <w:r w:rsidRPr="00464C11">
        <w:rPr>
          <w:rFonts w:ascii="inherit" w:hAnsi="inherit" w:cs="Times New Roman"/>
          <w:color w:val="000000"/>
          <w:sz w:val="36"/>
          <w:szCs w:val="36"/>
          <w:lang w:eastAsia="it-IT"/>
        </w:rPr>
        <w:t xml:space="preserve"> con aggregato polimerico conforme </w:t>
      </w:r>
      <w:r w:rsidRPr="00464C11">
        <w:rPr>
          <w:rFonts w:ascii="inherit" w:hAnsi="inherit" w:cs="Times New Roman"/>
          <w:b/>
          <w:bCs/>
          <w:color w:val="000000"/>
          <w:sz w:val="36"/>
          <w:lang w:eastAsia="it-IT"/>
        </w:rPr>
        <w:t>UNI 10667-14</w:t>
      </w:r>
      <w:r w:rsidRPr="00464C11">
        <w:rPr>
          <w:rFonts w:ascii="inherit" w:hAnsi="inherit" w:cs="Times New Roman"/>
          <w:color w:val="000000"/>
          <w:sz w:val="36"/>
          <w:szCs w:val="36"/>
          <w:lang w:eastAsia="it-IT"/>
        </w:rPr>
        <w:t xml:space="preserve">, opportunamente trattato e lavato. Tale sottofondo sarà costituito da una miscela di cemento in quantità compresa </w:t>
      </w:r>
      <w:proofErr w:type="gramStart"/>
      <w:r w:rsidRPr="00464C11">
        <w:rPr>
          <w:rFonts w:ascii="inherit" w:hAnsi="inherit" w:cs="Times New Roman"/>
          <w:color w:val="000000"/>
          <w:sz w:val="36"/>
          <w:szCs w:val="36"/>
          <w:lang w:eastAsia="it-IT"/>
        </w:rPr>
        <w:t>tra</w:t>
      </w:r>
      <w:proofErr w:type="gramEnd"/>
      <w:r w:rsidRPr="00464C11">
        <w:rPr>
          <w:rFonts w:ascii="inherit" w:hAnsi="inherit" w:cs="Times New Roman"/>
          <w:color w:val="000000"/>
          <w:sz w:val="36"/>
          <w:szCs w:val="36"/>
          <w:lang w:eastAsia="it-IT"/>
        </w:rPr>
        <w:t xml:space="preserve">  200 kg/m3 e 250 kg/m3, aggregato in quantità minima di 70 kg/m</w:t>
      </w:r>
      <w:r w:rsidRPr="00464C11">
        <w:rPr>
          <w:rFonts w:ascii="inherit" w:hAnsi="inherit" w:cs="Times New Roman"/>
          <w:color w:val="000000"/>
          <w:sz w:val="36"/>
          <w:szCs w:val="36"/>
          <w:bdr w:val="none" w:sz="0" w:space="0" w:color="auto" w:frame="1"/>
          <w:vertAlign w:val="superscript"/>
          <w:lang w:eastAsia="it-IT"/>
        </w:rPr>
        <w:t>3</w:t>
      </w:r>
      <w:r w:rsidRPr="00464C11">
        <w:rPr>
          <w:rFonts w:ascii="inherit" w:hAnsi="inherit" w:cs="Times New Roman"/>
          <w:color w:val="000000"/>
          <w:sz w:val="36"/>
          <w:szCs w:val="36"/>
          <w:lang w:eastAsia="it-IT"/>
        </w:rPr>
        <w:t xml:space="preserve">, acqua nella quantità di 130 l/m3 circa e da additivi nella quantità necessaria </w:t>
      </w:r>
      <w:proofErr w:type="gramStart"/>
      <w:r w:rsidRPr="00464C11">
        <w:rPr>
          <w:rFonts w:ascii="inherit" w:hAnsi="inherit" w:cs="Times New Roman"/>
          <w:color w:val="000000"/>
          <w:sz w:val="36"/>
          <w:szCs w:val="36"/>
          <w:lang w:eastAsia="it-IT"/>
        </w:rPr>
        <w:t>ad</w:t>
      </w:r>
      <w:proofErr w:type="gramEnd"/>
      <w:r w:rsidRPr="00464C11">
        <w:rPr>
          <w:rFonts w:ascii="inherit" w:hAnsi="inherit" w:cs="Times New Roman"/>
          <w:color w:val="000000"/>
          <w:sz w:val="36"/>
          <w:szCs w:val="36"/>
          <w:lang w:eastAsia="it-IT"/>
        </w:rPr>
        <w:t xml:space="preserve"> impedire il </w:t>
      </w:r>
      <w:proofErr w:type="spellStart"/>
      <w:r w:rsidRPr="00464C11">
        <w:rPr>
          <w:rFonts w:ascii="inherit" w:hAnsi="inherit" w:cs="Times New Roman"/>
          <w:color w:val="000000"/>
          <w:sz w:val="36"/>
          <w:szCs w:val="36"/>
          <w:lang w:eastAsia="it-IT"/>
        </w:rPr>
        <w:t>classamento</w:t>
      </w:r>
      <w:proofErr w:type="spellEnd"/>
      <w:r w:rsidRPr="00464C11">
        <w:rPr>
          <w:rFonts w:ascii="inherit" w:hAnsi="inherit" w:cs="Times New Roman"/>
          <w:color w:val="000000"/>
          <w:sz w:val="36"/>
          <w:szCs w:val="36"/>
          <w:lang w:eastAsia="it-IT"/>
        </w:rPr>
        <w:t xml:space="preserve"> dell’aggregato. Il sottofondo </w:t>
      </w:r>
      <w:proofErr w:type="gramStart"/>
      <w:r w:rsidRPr="00464C11">
        <w:rPr>
          <w:rFonts w:ascii="inherit" w:hAnsi="inherit" w:cs="Times New Roman"/>
          <w:color w:val="000000"/>
          <w:sz w:val="36"/>
          <w:szCs w:val="36"/>
          <w:lang w:eastAsia="it-IT"/>
        </w:rPr>
        <w:t>verrà</w:t>
      </w:r>
      <w:proofErr w:type="gramEnd"/>
      <w:r w:rsidRPr="00464C11">
        <w:rPr>
          <w:rFonts w:ascii="inherit" w:hAnsi="inherit" w:cs="Times New Roman"/>
          <w:color w:val="000000"/>
          <w:sz w:val="36"/>
          <w:szCs w:val="36"/>
          <w:lang w:eastAsia="it-IT"/>
        </w:rPr>
        <w:t xml:space="preserve"> sollevato ai piani e steso, e sarà calpestabile al minimo 72 ore dopo la posa. Realizzato il sottofondo si provvederà all’applicazione un tappeto resiliente per l'isolamento acustico. Tele strato resiliente andrà adeguatamente risvoltato </w:t>
      </w:r>
      <w:proofErr w:type="gramStart"/>
      <w:r w:rsidRPr="00464C11">
        <w:rPr>
          <w:rFonts w:ascii="inherit" w:hAnsi="inherit" w:cs="Times New Roman"/>
          <w:color w:val="000000"/>
          <w:sz w:val="36"/>
          <w:szCs w:val="36"/>
          <w:lang w:eastAsia="it-IT"/>
        </w:rPr>
        <w:t>alle strutture laterali e tagliato</w:t>
      </w:r>
      <w:proofErr w:type="gramEnd"/>
      <w:r w:rsidRPr="00464C11">
        <w:rPr>
          <w:rFonts w:ascii="inherit" w:hAnsi="inherit" w:cs="Times New Roman"/>
          <w:color w:val="000000"/>
          <w:sz w:val="36"/>
          <w:szCs w:val="36"/>
          <w:lang w:eastAsia="it-IT"/>
        </w:rPr>
        <w:t xml:space="preserve"> a livello del battiscopa ed a pavimentazione stuccata; oppure si provvederà all'applicazione di una fascia in materiale elastico alle strutture perimetrali ed ai pilastri, per limitare la trasmissione laterale del suono dovuta all’applicazione del massetto finale. Detta fascia, che dovrà aderire perfettamente alle strutture, andrà tagliata a livello del battiscopa </w:t>
      </w:r>
      <w:proofErr w:type="gramStart"/>
      <w:r w:rsidRPr="00464C11">
        <w:rPr>
          <w:rFonts w:ascii="inherit" w:hAnsi="inherit" w:cs="Times New Roman"/>
          <w:color w:val="000000"/>
          <w:sz w:val="36"/>
          <w:szCs w:val="36"/>
          <w:lang w:eastAsia="it-IT"/>
        </w:rPr>
        <w:t>ed</w:t>
      </w:r>
      <w:proofErr w:type="gramEnd"/>
      <w:r w:rsidRPr="00464C11">
        <w:rPr>
          <w:rFonts w:ascii="inherit" w:hAnsi="inherit" w:cs="Times New Roman"/>
          <w:color w:val="000000"/>
          <w:sz w:val="36"/>
          <w:szCs w:val="36"/>
          <w:lang w:eastAsia="it-IT"/>
        </w:rPr>
        <w:t xml:space="preserve"> a pavimentazione finale stuccata.</w:t>
      </w:r>
    </w:p>
    <w:p w:rsidR="00F022DF" w:rsidRDefault="00464C11"/>
    <w:sectPr w:rsidR="00F022DF" w:rsidSect="00F022D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4C11"/>
    <w:rsid w:val="00464C11"/>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C52"/>
  </w:style>
  <w:style w:type="paragraph" w:styleId="Titolo1">
    <w:name w:val="heading 1"/>
    <w:basedOn w:val="Normale"/>
    <w:link w:val="Titolo1Carattere"/>
    <w:uiPriority w:val="9"/>
    <w:rsid w:val="00464C11"/>
    <w:pPr>
      <w:spacing w:beforeLines="1" w:afterLines="1"/>
      <w:outlineLvl w:val="0"/>
    </w:pPr>
    <w:rPr>
      <w:rFonts w:ascii="Times" w:hAnsi="Times"/>
      <w:b/>
      <w:kern w:val="36"/>
      <w:sz w:val="48"/>
      <w:szCs w:val="20"/>
      <w:lang w:eastAsia="it-IT"/>
    </w:rPr>
  </w:style>
  <w:style w:type="paragraph" w:styleId="Titolo2">
    <w:name w:val="heading 2"/>
    <w:basedOn w:val="Normale"/>
    <w:link w:val="Titolo2Carattere"/>
    <w:uiPriority w:val="9"/>
    <w:rsid w:val="00464C11"/>
    <w:pPr>
      <w:spacing w:beforeLines="1" w:afterLines="1"/>
      <w:outlineLvl w:val="1"/>
    </w:pPr>
    <w:rPr>
      <w:rFonts w:ascii="Times" w:hAnsi="Times"/>
      <w:b/>
      <w:sz w:val="36"/>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464C11"/>
    <w:rPr>
      <w:rFonts w:ascii="Times" w:hAnsi="Times"/>
      <w:b/>
      <w:kern w:val="36"/>
      <w:sz w:val="48"/>
      <w:szCs w:val="20"/>
      <w:lang w:eastAsia="it-IT"/>
    </w:rPr>
  </w:style>
  <w:style w:type="character" w:customStyle="1" w:styleId="Titolo2Carattere">
    <w:name w:val="Titolo 2 Carattere"/>
    <w:basedOn w:val="Caratterepredefinitoparagrafo"/>
    <w:link w:val="Titolo2"/>
    <w:uiPriority w:val="9"/>
    <w:rsid w:val="00464C11"/>
    <w:rPr>
      <w:rFonts w:ascii="Times" w:hAnsi="Times"/>
      <w:b/>
      <w:sz w:val="36"/>
      <w:szCs w:val="20"/>
      <w:lang w:eastAsia="it-IT"/>
    </w:rPr>
  </w:style>
  <w:style w:type="paragraph" w:styleId="NormaleWeb">
    <w:name w:val="Normal (Web)"/>
    <w:basedOn w:val="Normale"/>
    <w:uiPriority w:val="99"/>
    <w:rsid w:val="00464C11"/>
    <w:pPr>
      <w:spacing w:beforeLines="1" w:afterLines="1"/>
    </w:pPr>
    <w:rPr>
      <w:rFonts w:ascii="Times" w:hAnsi="Times" w:cs="Times New Roman"/>
      <w:sz w:val="20"/>
      <w:szCs w:val="20"/>
      <w:lang w:eastAsia="it-IT"/>
    </w:rPr>
  </w:style>
  <w:style w:type="character" w:styleId="Enfasigrassetto">
    <w:name w:val="Strong"/>
    <w:basedOn w:val="Caratterepredefinitoparagrafo"/>
    <w:uiPriority w:val="22"/>
    <w:rsid w:val="00464C11"/>
    <w:rPr>
      <w:b/>
    </w:rPr>
  </w:style>
  <w:style w:type="paragraph" w:styleId="Mappadocumento">
    <w:name w:val="Document Map"/>
    <w:basedOn w:val="Normale"/>
    <w:link w:val="MappadocumentoCarattere"/>
    <w:uiPriority w:val="99"/>
    <w:semiHidden/>
    <w:unhideWhenUsed/>
    <w:rsid w:val="00464C11"/>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464C11"/>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307509572">
      <w:bodyDiv w:val="1"/>
      <w:marLeft w:val="0"/>
      <w:marRight w:val="0"/>
      <w:marTop w:val="0"/>
      <w:marBottom w:val="0"/>
      <w:divBdr>
        <w:top w:val="none" w:sz="0" w:space="0" w:color="auto"/>
        <w:left w:val="none" w:sz="0" w:space="0" w:color="auto"/>
        <w:bottom w:val="none" w:sz="0" w:space="0" w:color="auto"/>
        <w:right w:val="none" w:sz="0" w:space="0" w:color="auto"/>
      </w:divBdr>
      <w:divsChild>
        <w:div w:id="688600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Macintosh Word</Application>
  <DocSecurity>0</DocSecurity>
  <Lines>15</Lines>
  <Paragraphs>3</Paragraphs>
  <ScaleCrop>false</ScaleCrop>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2017-10-25T03:12:00Z</dcterms:created>
  <dcterms:modified xsi:type="dcterms:W3CDTF">2017-10-25T03:13:00Z</dcterms:modified>
</cp:coreProperties>
</file>